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681"/>
        <w:gridCol w:w="4673"/>
      </w:tblGrid>
      <w:tr w:rsidR="00196E2F" w:rsidRPr="00347781" w:rsidTr="00391122"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196E2F" w:rsidRPr="00347781" w:rsidRDefault="00196E2F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81">
              <w:rPr>
                <w:rFonts w:ascii="Arial" w:hAnsi="Arial" w:cs="Arial"/>
                <w:b/>
                <w:sz w:val="24"/>
                <w:szCs w:val="24"/>
              </w:rPr>
              <w:t>CLASSIFICATION TITLE:</w:t>
            </w:r>
          </w:p>
        </w:tc>
        <w:tc>
          <w:tcPr>
            <w:tcW w:w="47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1365FA" w:rsidRPr="00347781" w:rsidRDefault="00F42278" w:rsidP="00F422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YOUTH </w:t>
            </w:r>
            <w:r w:rsidR="001365FA">
              <w:rPr>
                <w:rFonts w:ascii="Arial" w:hAnsi="Arial" w:cs="Arial"/>
                <w:b/>
                <w:sz w:val="24"/>
                <w:szCs w:val="24"/>
              </w:rPr>
              <w:t xml:space="preserve">CHEER </w:t>
            </w:r>
            <w:r w:rsidR="00464085">
              <w:rPr>
                <w:rFonts w:ascii="Arial" w:hAnsi="Arial" w:cs="Arial"/>
                <w:b/>
                <w:sz w:val="24"/>
                <w:szCs w:val="24"/>
              </w:rPr>
              <w:t>COORDINATOR</w:t>
            </w:r>
          </w:p>
        </w:tc>
      </w:tr>
      <w:tr w:rsidR="00B65407" w:rsidRPr="00347781" w:rsidTr="00391122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B65407" w:rsidRPr="00347781" w:rsidRDefault="00B65407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B65407" w:rsidRPr="00347781" w:rsidRDefault="00B65407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PARKS &amp; RECREATION</w:t>
            </w:r>
          </w:p>
        </w:tc>
      </w:tr>
      <w:tr w:rsidR="00196E2F" w:rsidRPr="00347781" w:rsidTr="00391122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96E2F" w:rsidRPr="00347781" w:rsidRDefault="00D42CA0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PAY GRADE</w:t>
            </w:r>
            <w:r w:rsidR="00196E2F" w:rsidRPr="003477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B978E1" w:rsidRPr="00C33FDE" w:rsidRDefault="00C33FDE" w:rsidP="00A12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3FDE">
              <w:rPr>
                <w:rFonts w:ascii="Arial" w:hAnsi="Arial" w:cs="Arial"/>
                <w:b/>
                <w:sz w:val="24"/>
                <w:szCs w:val="24"/>
              </w:rPr>
              <w:t xml:space="preserve">$15.00 - $17.50 </w:t>
            </w:r>
            <w:r w:rsidR="00D42CA0" w:rsidRPr="00C33FDE">
              <w:rPr>
                <w:rFonts w:ascii="Arial" w:hAnsi="Arial" w:cs="Arial"/>
                <w:b/>
                <w:sz w:val="24"/>
                <w:szCs w:val="24"/>
              </w:rPr>
              <w:t xml:space="preserve"> PER HOUR</w:t>
            </w:r>
          </w:p>
        </w:tc>
      </w:tr>
      <w:tr w:rsidR="00196E2F" w:rsidRPr="00347781" w:rsidTr="00F55CDD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96E2F" w:rsidRPr="00347781" w:rsidRDefault="00D42CA0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EXEMPTION STATUS</w:t>
            </w:r>
            <w:r w:rsidR="00347781" w:rsidRPr="00347781">
              <w:rPr>
                <w:rFonts w:ascii="Arial" w:hAnsi="Arial" w:cs="Arial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196E2F" w:rsidRPr="00347781" w:rsidRDefault="00D42CA0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NON-EXEMPT</w:t>
            </w:r>
          </w:p>
        </w:tc>
      </w:tr>
      <w:tr w:rsidR="00196E2F" w:rsidRPr="00347781" w:rsidTr="00F55CDD">
        <w:tc>
          <w:tcPr>
            <w:tcW w:w="47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96E2F" w:rsidRPr="00347781" w:rsidRDefault="00196E2F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81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96E2F" w:rsidRPr="00347781" w:rsidRDefault="00196E2F" w:rsidP="00464085">
            <w:pPr>
              <w:rPr>
                <w:rFonts w:ascii="Arial" w:hAnsi="Arial" w:cs="Arial"/>
                <w:sz w:val="24"/>
                <w:szCs w:val="24"/>
              </w:rPr>
            </w:pPr>
            <w:r w:rsidRPr="00347781">
              <w:rPr>
                <w:rFonts w:ascii="Arial" w:hAnsi="Arial" w:cs="Arial"/>
                <w:sz w:val="24"/>
                <w:szCs w:val="24"/>
              </w:rPr>
              <w:t>RECREATION</w:t>
            </w:r>
            <w:r w:rsidR="00B978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085">
              <w:rPr>
                <w:rFonts w:ascii="Arial" w:hAnsi="Arial" w:cs="Arial"/>
                <w:sz w:val="24"/>
                <w:szCs w:val="24"/>
              </w:rPr>
              <w:t>SUPERVISOR</w:t>
            </w:r>
          </w:p>
        </w:tc>
      </w:tr>
      <w:tr w:rsidR="00B50367" w:rsidTr="00391122"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50367" w:rsidRDefault="00B50367" w:rsidP="006B3CB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91122" w:rsidRPr="00391122" w:rsidTr="00391122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91122" w:rsidRPr="00391122" w:rsidRDefault="00391122" w:rsidP="006B3CBA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391122">
              <w:rPr>
                <w:rFonts w:ascii="Arial" w:hAnsi="Arial" w:cs="Arial"/>
                <w:b/>
                <w:sz w:val="24"/>
                <w:szCs w:val="28"/>
                <w:u w:val="single"/>
              </w:rPr>
              <w:t>GENERAL DESCRIPTION:</w:t>
            </w:r>
          </w:p>
        </w:tc>
      </w:tr>
      <w:tr w:rsidR="00391122" w:rsidTr="00391122">
        <w:tc>
          <w:tcPr>
            <w:tcW w:w="95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10D" w:rsidRDefault="008A610D" w:rsidP="001C1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122" w:rsidRDefault="00B978E1" w:rsidP="006973E0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the direct supervision of the Recreation </w:t>
            </w:r>
            <w:r w:rsidR="006973E0">
              <w:rPr>
                <w:rFonts w:ascii="Arial" w:hAnsi="Arial" w:cs="Arial"/>
                <w:sz w:val="24"/>
                <w:szCs w:val="24"/>
              </w:rPr>
              <w:t>Supervisor</w:t>
            </w:r>
            <w:r w:rsidR="007C668A">
              <w:rPr>
                <w:rFonts w:ascii="Arial" w:hAnsi="Arial" w:cs="Arial"/>
                <w:sz w:val="24"/>
                <w:szCs w:val="24"/>
              </w:rPr>
              <w:t>, employee will coordinate and supervise the Youth Cheerleading program.</w:t>
            </w:r>
            <w:r>
              <w:rPr>
                <w:rFonts w:ascii="Arial" w:hAnsi="Arial" w:cs="Arial"/>
                <w:sz w:val="24"/>
                <w:szCs w:val="24"/>
              </w:rPr>
              <w:t xml:space="preserve"> The employee will perform tasks which include leading</w:t>
            </w:r>
            <w:r w:rsidR="007D524F">
              <w:rPr>
                <w:rFonts w:ascii="Arial" w:hAnsi="Arial" w:cs="Arial"/>
                <w:sz w:val="24"/>
                <w:szCs w:val="24"/>
              </w:rPr>
              <w:t>,</w:t>
            </w:r>
            <w:r w:rsidR="007C668A">
              <w:rPr>
                <w:rFonts w:ascii="Arial" w:hAnsi="Arial" w:cs="Arial"/>
                <w:sz w:val="24"/>
                <w:szCs w:val="24"/>
              </w:rPr>
              <w:t xml:space="preserve"> supervising and planning the</w:t>
            </w:r>
            <w:r w:rsidR="007D524F">
              <w:rPr>
                <w:rFonts w:ascii="Arial" w:hAnsi="Arial" w:cs="Arial"/>
                <w:sz w:val="24"/>
                <w:szCs w:val="24"/>
              </w:rPr>
              <w:t xml:space="preserve"> youth</w:t>
            </w:r>
            <w:r w:rsidR="007C668A">
              <w:rPr>
                <w:rFonts w:ascii="Arial" w:hAnsi="Arial" w:cs="Arial"/>
                <w:sz w:val="24"/>
                <w:szCs w:val="24"/>
              </w:rPr>
              <w:t xml:space="preserve"> cheerleading program during games and practices</w:t>
            </w:r>
            <w:r w:rsidR="007D524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34BC">
              <w:rPr>
                <w:rFonts w:ascii="Arial" w:hAnsi="Arial" w:cs="Arial"/>
                <w:sz w:val="24"/>
                <w:szCs w:val="24"/>
              </w:rPr>
              <w:t>This is a highly responsible posit</w:t>
            </w:r>
            <w:r w:rsidR="007C668A">
              <w:rPr>
                <w:rFonts w:ascii="Arial" w:hAnsi="Arial" w:cs="Arial"/>
                <w:sz w:val="24"/>
                <w:szCs w:val="24"/>
              </w:rPr>
              <w:t>ion working with the general public</w:t>
            </w:r>
            <w:r w:rsidR="006834B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Work on the weekends </w:t>
            </w:r>
            <w:r w:rsidR="007C668A">
              <w:rPr>
                <w:rFonts w:ascii="Arial" w:hAnsi="Arial" w:cs="Arial"/>
                <w:sz w:val="24"/>
                <w:szCs w:val="24"/>
              </w:rPr>
              <w:t>and at night is a must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C668A">
              <w:rPr>
                <w:rFonts w:ascii="Arial" w:hAnsi="Arial" w:cs="Arial"/>
                <w:sz w:val="24"/>
                <w:szCs w:val="24"/>
              </w:rPr>
              <w:t>Most</w:t>
            </w:r>
            <w:r>
              <w:rPr>
                <w:rFonts w:ascii="Arial" w:hAnsi="Arial" w:cs="Arial"/>
                <w:sz w:val="24"/>
                <w:szCs w:val="24"/>
              </w:rPr>
              <w:t xml:space="preserve"> work is performed outdoors and an employee is exposed to weather conditions</w:t>
            </w:r>
            <w:r w:rsidR="006834B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including heat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Work is reviewed through periodic observation by the Recreation </w:t>
            </w:r>
            <w:r w:rsidR="006973E0">
              <w:rPr>
                <w:rFonts w:ascii="Arial" w:hAnsi="Arial" w:cs="Arial"/>
                <w:sz w:val="24"/>
                <w:szCs w:val="24"/>
              </w:rPr>
              <w:t xml:space="preserve">Supervisor </w:t>
            </w:r>
            <w:r>
              <w:rPr>
                <w:rFonts w:ascii="Arial" w:hAnsi="Arial" w:cs="Arial"/>
                <w:sz w:val="24"/>
                <w:szCs w:val="24"/>
              </w:rPr>
              <w:t>while in progress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51941">
              <w:rPr>
                <w:rFonts w:ascii="Arial" w:hAnsi="Arial" w:cs="Arial"/>
                <w:sz w:val="24"/>
                <w:szCs w:val="24"/>
              </w:rPr>
              <w:t>Employee will work between 0-1</w:t>
            </w:r>
            <w:r w:rsidR="00FE69B6">
              <w:rPr>
                <w:rFonts w:ascii="Arial" w:hAnsi="Arial" w:cs="Arial"/>
                <w:sz w:val="24"/>
                <w:szCs w:val="24"/>
              </w:rPr>
              <w:t>5</w:t>
            </w:r>
            <w:r w:rsidR="00C51941">
              <w:rPr>
                <w:rFonts w:ascii="Arial" w:hAnsi="Arial" w:cs="Arial"/>
                <w:sz w:val="24"/>
                <w:szCs w:val="24"/>
              </w:rPr>
              <w:t xml:space="preserve"> hours per week based on program schedule.</w:t>
            </w:r>
          </w:p>
        </w:tc>
      </w:tr>
      <w:tr w:rsidR="00391122" w:rsidTr="00F55CDD">
        <w:tc>
          <w:tcPr>
            <w:tcW w:w="95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91122" w:rsidRDefault="00391122" w:rsidP="006B3CB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B50367" w:rsidTr="00F55CDD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0367" w:rsidRDefault="00EE50A6" w:rsidP="00B50367">
            <w:pPr>
              <w:jc w:val="both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>ESSENTIAL FUNCTIONS</w:t>
            </w:r>
            <w:r w:rsidR="00347781">
              <w:rPr>
                <w:rFonts w:ascii="Arial" w:hAnsi="Arial" w:cs="Arial"/>
                <w:b/>
                <w:sz w:val="24"/>
                <w:szCs w:val="28"/>
                <w:u w:val="single"/>
              </w:rPr>
              <w:t>:</w:t>
            </w:r>
          </w:p>
          <w:p w:rsidR="008A610D" w:rsidRDefault="008A610D" w:rsidP="00EE50A6">
            <w:pPr>
              <w:jc w:val="both"/>
              <w:rPr>
                <w:rFonts w:ascii="Arial" w:hAnsi="Arial" w:cs="Arial"/>
                <w:bCs/>
                <w:iCs/>
                <w:color w:val="060A27"/>
                <w:spacing w:val="-2"/>
                <w:sz w:val="24"/>
                <w:szCs w:val="20"/>
                <w:bdr w:val="none" w:sz="0" w:space="0" w:color="auto" w:frame="1"/>
              </w:rPr>
            </w:pPr>
          </w:p>
          <w:p w:rsidR="00B50367" w:rsidRPr="00EE50A6" w:rsidRDefault="00EE50A6" w:rsidP="00F77E05">
            <w:pPr>
              <w:jc w:val="both"/>
              <w:rPr>
                <w:rFonts w:ascii="Arial" w:hAnsi="Arial" w:cs="Arial"/>
                <w:bCs/>
                <w:iCs/>
                <w:color w:val="060A27"/>
                <w:spacing w:val="-2"/>
                <w:sz w:val="24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iCs/>
                <w:color w:val="060A27"/>
                <w:spacing w:val="-2"/>
                <w:sz w:val="24"/>
                <w:szCs w:val="20"/>
                <w:bdr w:val="none" w:sz="0" w:space="0" w:color="auto" w:frame="1"/>
              </w:rPr>
              <w:t xml:space="preserve">Essential functions, as defined under the </w:t>
            </w:r>
            <w:r>
              <w:rPr>
                <w:rFonts w:ascii="Arial" w:hAnsi="Arial" w:cs="Arial"/>
                <w:bCs/>
                <w:i/>
                <w:iCs/>
                <w:color w:val="060A27"/>
                <w:spacing w:val="-2"/>
                <w:sz w:val="24"/>
                <w:szCs w:val="20"/>
                <w:bdr w:val="none" w:sz="0" w:space="0" w:color="auto" w:frame="1"/>
              </w:rPr>
              <w:t>Americans with Disabilities Act</w:t>
            </w:r>
            <w:r>
              <w:rPr>
                <w:rFonts w:ascii="Arial" w:hAnsi="Arial" w:cs="Arial"/>
                <w:bCs/>
                <w:iCs/>
                <w:color w:val="060A27"/>
                <w:spacing w:val="-2"/>
                <w:sz w:val="24"/>
                <w:szCs w:val="20"/>
                <w:bdr w:val="none" w:sz="0" w:space="0" w:color="auto" w:frame="1"/>
              </w:rPr>
              <w:t>, may include the following tasks, knowledge skills, and other characteristics</w:t>
            </w:r>
            <w:r w:rsidR="00F77E05">
              <w:rPr>
                <w:rFonts w:ascii="Arial" w:hAnsi="Arial" w:cs="Arial"/>
                <w:bCs/>
                <w:iCs/>
                <w:color w:val="060A27"/>
                <w:spacing w:val="-2"/>
                <w:sz w:val="24"/>
                <w:szCs w:val="20"/>
                <w:bdr w:val="none" w:sz="0" w:space="0" w:color="auto" w:frame="1"/>
              </w:rPr>
              <w:t>. This list is illustrative</w:t>
            </w:r>
            <w:r>
              <w:rPr>
                <w:rFonts w:ascii="Arial" w:hAnsi="Arial" w:cs="Arial"/>
                <w:bCs/>
                <w:iCs/>
                <w:color w:val="060A27"/>
                <w:spacing w:val="-2"/>
                <w:sz w:val="24"/>
                <w:szCs w:val="20"/>
                <w:bdr w:val="none" w:sz="0" w:space="0" w:color="auto" w:frame="1"/>
              </w:rPr>
              <w:t xml:space="preserve"> </w:t>
            </w:r>
            <w:r w:rsidR="00F77E05">
              <w:rPr>
                <w:rFonts w:ascii="Arial" w:hAnsi="Arial" w:cs="Arial"/>
                <w:bCs/>
                <w:iCs/>
                <w:color w:val="060A27"/>
                <w:spacing w:val="-2"/>
                <w:sz w:val="24"/>
                <w:szCs w:val="20"/>
                <w:bdr w:val="none" w:sz="0" w:space="0" w:color="auto" w:frame="1"/>
              </w:rPr>
              <w:t>only</w:t>
            </w:r>
            <w:r>
              <w:rPr>
                <w:rFonts w:ascii="Arial" w:hAnsi="Arial" w:cs="Arial"/>
                <w:bCs/>
                <w:iCs/>
                <w:color w:val="060A27"/>
                <w:spacing w:val="-2"/>
                <w:sz w:val="24"/>
                <w:szCs w:val="20"/>
                <w:bdr w:val="none" w:sz="0" w:space="0" w:color="auto" w:frame="1"/>
              </w:rPr>
              <w:t>, and is not a comprehensive listing of all functions and tasks performed by incumbents of this class.</w:t>
            </w:r>
          </w:p>
        </w:tc>
      </w:tr>
      <w:tr w:rsidR="00B50367" w:rsidTr="00391122">
        <w:tc>
          <w:tcPr>
            <w:tcW w:w="95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50367" w:rsidRDefault="00B50367" w:rsidP="006B3CB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95256" w:rsidTr="00391122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256" w:rsidRDefault="00EE50A6" w:rsidP="00F55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DUTIES AND RESPONSIBILITIES</w:t>
            </w:r>
            <w:r w:rsidR="0034778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D95256" w:rsidRPr="000B6A1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(Which are not in hierarchical order)</w:t>
            </w:r>
          </w:p>
          <w:p w:rsidR="00D95256" w:rsidRDefault="00D95256" w:rsidP="00196E2F">
            <w:pPr>
              <w:widowControl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8A610D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Organizes and runs the youth cheerleading program.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Assists in researching, planning, developing and evaluating the cheer program.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Acts as a site supervisor during games and practices.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Acts as a representative of the City of DeBary Parks and Recreation Department.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Oversees and supervises program volunteers.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Cooperates and communicates with parents.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Assists in enforcement of City rules and regulations at program sites.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Maintains discipline at assigned area and confers with parents.</w:t>
            </w:r>
          </w:p>
          <w:p w:rsidR="001365FA" w:rsidRDefault="001365FA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Manage and maintain all cheerleading equipment provided for the program.</w:t>
            </w:r>
          </w:p>
          <w:p w:rsidR="008A610D" w:rsidRPr="008A610D" w:rsidRDefault="00F77E05" w:rsidP="006138AE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D443AA">
              <w:rPr>
                <w:rFonts w:ascii="Arial" w:hAnsi="Arial" w:cs="Arial"/>
                <w:sz w:val="24"/>
                <w:szCs w:val="24"/>
              </w:rPr>
              <w:t>Perform other related duties and functions as assigned.</w:t>
            </w:r>
          </w:p>
        </w:tc>
      </w:tr>
      <w:tr w:rsidR="00D95256" w:rsidTr="00391122">
        <w:tc>
          <w:tcPr>
            <w:tcW w:w="95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95256" w:rsidRPr="000B6A1F" w:rsidRDefault="00D95256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95256" w:rsidTr="00391122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256" w:rsidRDefault="00D95256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A610D" w:rsidRDefault="008A610D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A610D" w:rsidRDefault="008A610D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5583B" w:rsidRDefault="0015583B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50941" w:rsidRDefault="00450941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43E05" w:rsidRDefault="00543E05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65FA" w:rsidRDefault="001365FA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A610D" w:rsidRPr="000B6A1F" w:rsidRDefault="008A610D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50367" w:rsidTr="00391122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47781" w:rsidRDefault="00347781" w:rsidP="00F55CDD">
            <w:pPr>
              <w:jc w:val="both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>KNOWLEDGE</w:t>
            </w:r>
            <w:r w:rsidR="00FB703B">
              <w:rPr>
                <w:rFonts w:ascii="Arial" w:hAnsi="Arial" w:cs="Arial"/>
                <w:b/>
                <w:sz w:val="24"/>
                <w:szCs w:val="28"/>
                <w:u w:val="single"/>
              </w:rPr>
              <w:t>, SKILLS</w:t>
            </w: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 &amp; ABILITIES:</w:t>
            </w:r>
          </w:p>
          <w:p w:rsidR="00B50367" w:rsidRPr="004C2936" w:rsidRDefault="00347781" w:rsidP="00F55CDD">
            <w:pPr>
              <w:jc w:val="both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4C2936">
              <w:rPr>
                <w:rFonts w:ascii="Arial" w:hAnsi="Arial" w:cs="Arial"/>
                <w:b/>
                <w:sz w:val="20"/>
                <w:szCs w:val="24"/>
                <w:u w:val="single"/>
              </w:rPr>
              <w:t xml:space="preserve"> </w:t>
            </w:r>
          </w:p>
          <w:p w:rsidR="0015583B" w:rsidRDefault="001365FA" w:rsidP="006138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able to work nights and weekends.</w:t>
            </w:r>
          </w:p>
          <w:p w:rsidR="001365FA" w:rsidRDefault="001365FA" w:rsidP="006138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sideline cheers and dances appropriate for the designated age groups.</w:t>
            </w:r>
          </w:p>
          <w:p w:rsidR="006973E0" w:rsidRDefault="006973E0" w:rsidP="006138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be Energetic.  </w:t>
            </w:r>
          </w:p>
          <w:p w:rsidR="001365FA" w:rsidRDefault="001365FA" w:rsidP="006138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demonstrate cheers effectively.</w:t>
            </w:r>
          </w:p>
          <w:p w:rsidR="001365FA" w:rsidRDefault="001365FA" w:rsidP="006138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City programs and services.</w:t>
            </w:r>
          </w:p>
          <w:p w:rsidR="001365FA" w:rsidRDefault="001365FA" w:rsidP="006138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basic safety rules.</w:t>
            </w:r>
          </w:p>
          <w:p w:rsidR="001365FA" w:rsidRDefault="001365FA" w:rsidP="006138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establish and maintain effective working relationships with those contacted in the course of work.</w:t>
            </w:r>
          </w:p>
          <w:p w:rsidR="00E05357" w:rsidRDefault="00E05357" w:rsidP="006138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83B">
              <w:rPr>
                <w:rFonts w:ascii="Arial" w:hAnsi="Arial" w:cs="Arial"/>
                <w:sz w:val="24"/>
                <w:szCs w:val="24"/>
              </w:rPr>
              <w:t>Skill in working with children in an organized environment.</w:t>
            </w:r>
          </w:p>
          <w:p w:rsidR="001365FA" w:rsidRPr="0015583B" w:rsidRDefault="001365FA" w:rsidP="00450941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0367" w:rsidTr="00391122">
        <w:tc>
          <w:tcPr>
            <w:tcW w:w="95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50367" w:rsidRDefault="00B50367" w:rsidP="006B3CBA">
            <w:pPr>
              <w:rPr>
                <w:rFonts w:ascii="Arial" w:hAnsi="Arial" w:cs="Arial"/>
                <w:sz w:val="24"/>
                <w:szCs w:val="28"/>
              </w:rPr>
            </w:pPr>
          </w:p>
          <w:p w:rsidR="001365FA" w:rsidRDefault="001365FA" w:rsidP="006B3CB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95256" w:rsidTr="00391122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256" w:rsidRPr="007429A0" w:rsidRDefault="00E05357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PHYSICAL REQUIREMENTS AND WORK ENVIRONMENT:</w:t>
            </w:r>
          </w:p>
          <w:p w:rsidR="00347781" w:rsidRDefault="00347781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5256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physical demands and work environment here are representative of those that must be met by an employee to successfully perform the essential functions of this job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Reasonable accommodations may be made to enable individuals with disabilities to perform the essential functions.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While performing the duties of this job, the employee is regularly required to use hands to handle or feel objects, tools or controls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There is a frequent need for the employee to sit, talk and hear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 employee frequently is required to stand, walk and reach with hands and arms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 employee is frequently required to sit, climb and balance, and stoop, kneel, crouch or crawl.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employee must lift and/or move up to 25 pounds, frequently lift and/or move up to 50 pounds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Specific vision abilities required by this job include close vision, distance vision, color vision, peripheral vision, depth perception and ability to adjust focus.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While performing in the duties of this job, the employee regularly works in outside weather conditions and is regularly exposed to extreme heat.</w:t>
            </w:r>
          </w:p>
        </w:tc>
      </w:tr>
      <w:tr w:rsidR="00D95256" w:rsidTr="00391122">
        <w:tc>
          <w:tcPr>
            <w:tcW w:w="95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95256" w:rsidRDefault="00D95256" w:rsidP="006B3CB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95256" w:rsidTr="00391122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256" w:rsidRPr="007429A0" w:rsidRDefault="00E05357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MINIMUM QUALIFICATIONS</w:t>
            </w:r>
            <w:r w:rsidR="00347781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D95256" w:rsidRDefault="00D95256" w:rsidP="00832E7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05357" w:rsidRPr="001365FA" w:rsidRDefault="008C01D8" w:rsidP="004509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have a high school diploma</w:t>
            </w:r>
            <w:r w:rsidR="00D42CA0">
              <w:rPr>
                <w:rFonts w:ascii="Arial" w:hAnsi="Arial" w:cs="Arial"/>
                <w:sz w:val="24"/>
                <w:szCs w:val="24"/>
              </w:rPr>
              <w:t>, or equivalent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365FA">
              <w:rPr>
                <w:rFonts w:ascii="Arial" w:hAnsi="Arial" w:cs="Arial"/>
                <w:sz w:val="24"/>
                <w:szCs w:val="24"/>
              </w:rPr>
              <w:t>Experience coaching youth cheerleading with knowledge of sideline cheers and dances required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365FA">
              <w:rPr>
                <w:rFonts w:ascii="Arial" w:hAnsi="Arial" w:cs="Arial"/>
                <w:sz w:val="24"/>
                <w:szCs w:val="24"/>
              </w:rPr>
              <w:t>T</w:t>
            </w:r>
            <w:r w:rsidR="006834BC">
              <w:rPr>
                <w:rFonts w:ascii="Arial" w:hAnsi="Arial" w:cs="Arial"/>
                <w:sz w:val="24"/>
                <w:szCs w:val="24"/>
              </w:rPr>
              <w:t>wo (2</w:t>
            </w:r>
            <w:r>
              <w:rPr>
                <w:rFonts w:ascii="Arial" w:hAnsi="Arial" w:cs="Arial"/>
                <w:sz w:val="24"/>
                <w:szCs w:val="24"/>
              </w:rPr>
              <w:t>) year</w:t>
            </w:r>
            <w:r w:rsidR="006834BC">
              <w:rPr>
                <w:rFonts w:ascii="Arial" w:hAnsi="Arial" w:cs="Arial"/>
                <w:sz w:val="24"/>
                <w:szCs w:val="24"/>
              </w:rPr>
              <w:t xml:space="preserve">s of experience in school, </w:t>
            </w:r>
            <w:r>
              <w:rPr>
                <w:rFonts w:ascii="Arial" w:hAnsi="Arial" w:cs="Arial"/>
                <w:sz w:val="24"/>
                <w:szCs w:val="24"/>
              </w:rPr>
              <w:t>or child care setting; or an equivalent combination of related educa</w:t>
            </w:r>
            <w:r w:rsidR="001365FA">
              <w:rPr>
                <w:rFonts w:ascii="Arial" w:hAnsi="Arial" w:cs="Arial"/>
                <w:sz w:val="24"/>
                <w:szCs w:val="24"/>
              </w:rPr>
              <w:t>tion, training and experience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D7E8F">
              <w:rPr>
                <w:rFonts w:ascii="Arial" w:hAnsi="Arial" w:cs="Arial"/>
                <w:sz w:val="24"/>
                <w:szCs w:val="24"/>
              </w:rPr>
              <w:t>The employee must possess a valid Florida Driver License</w:t>
            </w:r>
            <w:r w:rsidR="00F77E05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Must be able to pass a drug screen and background check.</w:t>
            </w:r>
          </w:p>
        </w:tc>
      </w:tr>
    </w:tbl>
    <w:p w:rsidR="00B50367" w:rsidRPr="0038776D" w:rsidRDefault="00B50367" w:rsidP="00263E76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B50367" w:rsidRPr="0038776D" w:rsidSect="00EE50A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F3" w:rsidRDefault="005227F3" w:rsidP="00953D92">
      <w:pPr>
        <w:spacing w:after="0" w:line="240" w:lineRule="auto"/>
      </w:pPr>
      <w:r>
        <w:separator/>
      </w:r>
    </w:p>
  </w:endnote>
  <w:endnote w:type="continuationSeparator" w:id="0">
    <w:p w:rsidR="005227F3" w:rsidRDefault="005227F3" w:rsidP="009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CC" w:rsidRDefault="00F42278" w:rsidP="00330C63">
    <w:pPr>
      <w:pStyle w:val="Footer"/>
      <w:tabs>
        <w:tab w:val="clear" w:pos="46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YOUTH CHEER COORDINATOR</w:t>
    </w:r>
    <w:r w:rsidR="006061CC" w:rsidRPr="006144A2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1/19/24</w:t>
    </w:r>
  </w:p>
  <w:p w:rsidR="00F42278" w:rsidRPr="006144A2" w:rsidRDefault="00F42278" w:rsidP="00330C63">
    <w:pPr>
      <w:pStyle w:val="Footer"/>
      <w:tabs>
        <w:tab w:val="clear" w:pos="4680"/>
      </w:tabs>
      <w:rPr>
        <w:rFonts w:ascii="Arial" w:hAnsi="Arial" w:cs="Arial"/>
        <w:sz w:val="20"/>
      </w:rPr>
    </w:pPr>
  </w:p>
  <w:p w:rsidR="006061CC" w:rsidRDefault="0060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F3" w:rsidRDefault="005227F3" w:rsidP="00953D92">
      <w:pPr>
        <w:spacing w:after="0" w:line="240" w:lineRule="auto"/>
      </w:pPr>
      <w:r>
        <w:separator/>
      </w:r>
    </w:p>
  </w:footnote>
  <w:footnote w:type="continuationSeparator" w:id="0">
    <w:p w:rsidR="005227F3" w:rsidRDefault="005227F3" w:rsidP="0095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92" w:rsidRDefault="007C2F2A" w:rsidP="006138AE">
    <w:pPr>
      <w:pStyle w:val="Header"/>
      <w:jc w:val="center"/>
      <w:rPr>
        <w:rFonts w:ascii="Arial" w:hAnsi="Arial" w:cs="Arial"/>
        <w:b/>
        <w:sz w:val="36"/>
        <w:szCs w:val="36"/>
      </w:rPr>
    </w:pPr>
    <w:r w:rsidRPr="00581DEE">
      <w:rPr>
        <w:rFonts w:ascii="Arial" w:eastAsia="Calibri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D9BCC2A" wp14:editId="2CF4109F">
          <wp:simplePos x="0" y="0"/>
          <wp:positionH relativeFrom="margin">
            <wp:posOffset>-32385</wp:posOffset>
          </wp:positionH>
          <wp:positionV relativeFrom="margin">
            <wp:posOffset>-886460</wp:posOffset>
          </wp:positionV>
          <wp:extent cx="691515" cy="691515"/>
          <wp:effectExtent l="0" t="0" r="0" b="0"/>
          <wp:wrapSquare wrapText="bothSides"/>
          <wp:docPr id="2" name="Picture 2" descr="S:\i-p\LOGO\City of DeBary Logo - HIGH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-p\LOGO\City of DeBary Logo - HIGH RESOL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AEB" w:rsidRPr="003D2AEB">
      <w:rPr>
        <w:rFonts w:ascii="Arial" w:hAnsi="Arial" w:cs="Arial"/>
        <w:b/>
        <w:sz w:val="36"/>
        <w:szCs w:val="36"/>
      </w:rPr>
      <w:t xml:space="preserve">CITY OF </w:t>
    </w:r>
    <w:proofErr w:type="spellStart"/>
    <w:r w:rsidR="003D2AEB" w:rsidRPr="003D2AEB">
      <w:rPr>
        <w:rFonts w:ascii="Arial" w:hAnsi="Arial" w:cs="Arial"/>
        <w:b/>
        <w:sz w:val="36"/>
        <w:szCs w:val="36"/>
      </w:rPr>
      <w:t>D</w:t>
    </w:r>
    <w:r w:rsidR="003A1DC6">
      <w:rPr>
        <w:rFonts w:ascii="Arial" w:hAnsi="Arial" w:cs="Arial"/>
        <w:b/>
        <w:sz w:val="36"/>
        <w:szCs w:val="36"/>
      </w:rPr>
      <w:t>e</w:t>
    </w:r>
    <w:r w:rsidR="003D2AEB" w:rsidRPr="003D2AEB">
      <w:rPr>
        <w:rFonts w:ascii="Arial" w:hAnsi="Arial" w:cs="Arial"/>
        <w:b/>
        <w:sz w:val="36"/>
        <w:szCs w:val="36"/>
      </w:rPr>
      <w:t>BARY</w:t>
    </w:r>
    <w:proofErr w:type="spellEnd"/>
    <w:r w:rsidR="00330C63">
      <w:rPr>
        <w:rFonts w:ascii="Arial" w:hAnsi="Arial" w:cs="Arial"/>
        <w:b/>
        <w:sz w:val="36"/>
        <w:szCs w:val="36"/>
      </w:rPr>
      <w:t>, FLORIDA</w:t>
    </w:r>
  </w:p>
  <w:p w:rsidR="0015583B" w:rsidRDefault="00FE69B6" w:rsidP="006138AE">
    <w:pPr>
      <w:pStyle w:val="Header"/>
      <w:jc w:val="center"/>
      <w:rPr>
        <w:rFonts w:ascii="Arial" w:hAnsi="Arial" w:cs="Arial"/>
        <w:b/>
        <w:sz w:val="28"/>
        <w:szCs w:val="36"/>
      </w:rPr>
    </w:pPr>
    <w:r>
      <w:rPr>
        <w:rFonts w:ascii="Arial" w:hAnsi="Arial" w:cs="Arial"/>
        <w:b/>
        <w:sz w:val="28"/>
        <w:szCs w:val="36"/>
      </w:rPr>
      <w:t>NON-REGULAR EMPLOYEE</w:t>
    </w:r>
    <w:r w:rsidR="002B7A72">
      <w:rPr>
        <w:rFonts w:ascii="Arial" w:hAnsi="Arial" w:cs="Arial"/>
        <w:b/>
        <w:sz w:val="28"/>
        <w:szCs w:val="36"/>
      </w:rPr>
      <w:t xml:space="preserve"> JOB DESCRIPTION</w:t>
    </w:r>
  </w:p>
  <w:p w:rsidR="00953D92" w:rsidRDefault="00953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01F"/>
    <w:multiLevelType w:val="hybridMultilevel"/>
    <w:tmpl w:val="2984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523C"/>
    <w:multiLevelType w:val="hybridMultilevel"/>
    <w:tmpl w:val="F92C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B97"/>
    <w:multiLevelType w:val="hybridMultilevel"/>
    <w:tmpl w:val="51DE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4673"/>
    <w:multiLevelType w:val="hybridMultilevel"/>
    <w:tmpl w:val="D188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04247"/>
    <w:multiLevelType w:val="hybridMultilevel"/>
    <w:tmpl w:val="C95C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C1968"/>
    <w:multiLevelType w:val="hybridMultilevel"/>
    <w:tmpl w:val="B566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3A9D"/>
    <w:multiLevelType w:val="hybridMultilevel"/>
    <w:tmpl w:val="437C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4311C"/>
    <w:multiLevelType w:val="hybridMultilevel"/>
    <w:tmpl w:val="6DB4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60A0"/>
    <w:multiLevelType w:val="hybridMultilevel"/>
    <w:tmpl w:val="5320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523DE"/>
    <w:multiLevelType w:val="hybridMultilevel"/>
    <w:tmpl w:val="5068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2F"/>
    <w:rsid w:val="00004019"/>
    <w:rsid w:val="00012D72"/>
    <w:rsid w:val="00021ABC"/>
    <w:rsid w:val="00034C2F"/>
    <w:rsid w:val="00050B49"/>
    <w:rsid w:val="00086133"/>
    <w:rsid w:val="000B6A1F"/>
    <w:rsid w:val="001227F5"/>
    <w:rsid w:val="00124B30"/>
    <w:rsid w:val="0013500F"/>
    <w:rsid w:val="001365FA"/>
    <w:rsid w:val="00143E9E"/>
    <w:rsid w:val="00151290"/>
    <w:rsid w:val="0015583B"/>
    <w:rsid w:val="001654EA"/>
    <w:rsid w:val="00196E2F"/>
    <w:rsid w:val="001C1707"/>
    <w:rsid w:val="001C2805"/>
    <w:rsid w:val="001D4403"/>
    <w:rsid w:val="0021471B"/>
    <w:rsid w:val="002621D7"/>
    <w:rsid w:val="00263E76"/>
    <w:rsid w:val="00271BFE"/>
    <w:rsid w:val="00276E00"/>
    <w:rsid w:val="002824E7"/>
    <w:rsid w:val="002B7A72"/>
    <w:rsid w:val="002C0950"/>
    <w:rsid w:val="002C19F0"/>
    <w:rsid w:val="002C4F78"/>
    <w:rsid w:val="002C7119"/>
    <w:rsid w:val="002D69B0"/>
    <w:rsid w:val="002E0DD9"/>
    <w:rsid w:val="002E7BF8"/>
    <w:rsid w:val="00305862"/>
    <w:rsid w:val="00330C63"/>
    <w:rsid w:val="00332974"/>
    <w:rsid w:val="00337601"/>
    <w:rsid w:val="00344C11"/>
    <w:rsid w:val="00347781"/>
    <w:rsid w:val="0038776D"/>
    <w:rsid w:val="00391122"/>
    <w:rsid w:val="00397DAA"/>
    <w:rsid w:val="003A1DC6"/>
    <w:rsid w:val="003A3B86"/>
    <w:rsid w:val="003D2AEB"/>
    <w:rsid w:val="003E1A50"/>
    <w:rsid w:val="003E3899"/>
    <w:rsid w:val="003E3C4F"/>
    <w:rsid w:val="00410A3B"/>
    <w:rsid w:val="00413839"/>
    <w:rsid w:val="00417B10"/>
    <w:rsid w:val="00450941"/>
    <w:rsid w:val="00464085"/>
    <w:rsid w:val="00480855"/>
    <w:rsid w:val="00486B03"/>
    <w:rsid w:val="004B21C7"/>
    <w:rsid w:val="004C2936"/>
    <w:rsid w:val="004C320B"/>
    <w:rsid w:val="004D2AF1"/>
    <w:rsid w:val="005227F3"/>
    <w:rsid w:val="00543E05"/>
    <w:rsid w:val="0056544C"/>
    <w:rsid w:val="00581DEE"/>
    <w:rsid w:val="00584B6C"/>
    <w:rsid w:val="00585964"/>
    <w:rsid w:val="00586C0D"/>
    <w:rsid w:val="00592130"/>
    <w:rsid w:val="005A227B"/>
    <w:rsid w:val="005F626D"/>
    <w:rsid w:val="00600AE8"/>
    <w:rsid w:val="006061CC"/>
    <w:rsid w:val="0061026C"/>
    <w:rsid w:val="00610E5B"/>
    <w:rsid w:val="006138AE"/>
    <w:rsid w:val="006144A2"/>
    <w:rsid w:val="00647999"/>
    <w:rsid w:val="0066180F"/>
    <w:rsid w:val="006834BC"/>
    <w:rsid w:val="006973E0"/>
    <w:rsid w:val="006974AB"/>
    <w:rsid w:val="006A4616"/>
    <w:rsid w:val="006B3CBA"/>
    <w:rsid w:val="006D32A2"/>
    <w:rsid w:val="006F04C1"/>
    <w:rsid w:val="006F68BB"/>
    <w:rsid w:val="007001D5"/>
    <w:rsid w:val="007429A0"/>
    <w:rsid w:val="00757ABB"/>
    <w:rsid w:val="0077273C"/>
    <w:rsid w:val="00774CE0"/>
    <w:rsid w:val="0079364D"/>
    <w:rsid w:val="007A3315"/>
    <w:rsid w:val="007C2F2A"/>
    <w:rsid w:val="007C668A"/>
    <w:rsid w:val="007D524F"/>
    <w:rsid w:val="00803E70"/>
    <w:rsid w:val="00832E7C"/>
    <w:rsid w:val="00857ED5"/>
    <w:rsid w:val="0087238C"/>
    <w:rsid w:val="00875E5F"/>
    <w:rsid w:val="008853F9"/>
    <w:rsid w:val="0089643A"/>
    <w:rsid w:val="008A610D"/>
    <w:rsid w:val="008C01D8"/>
    <w:rsid w:val="008F6C0D"/>
    <w:rsid w:val="00912F9D"/>
    <w:rsid w:val="009445B4"/>
    <w:rsid w:val="00953D92"/>
    <w:rsid w:val="00966C52"/>
    <w:rsid w:val="00967B77"/>
    <w:rsid w:val="009C08B1"/>
    <w:rsid w:val="009C71AE"/>
    <w:rsid w:val="009F7456"/>
    <w:rsid w:val="00A76579"/>
    <w:rsid w:val="00A851FB"/>
    <w:rsid w:val="00AE014B"/>
    <w:rsid w:val="00B06784"/>
    <w:rsid w:val="00B50367"/>
    <w:rsid w:val="00B53086"/>
    <w:rsid w:val="00B602B6"/>
    <w:rsid w:val="00B65407"/>
    <w:rsid w:val="00B84A83"/>
    <w:rsid w:val="00B978E1"/>
    <w:rsid w:val="00BB3FE2"/>
    <w:rsid w:val="00BC01F8"/>
    <w:rsid w:val="00C26232"/>
    <w:rsid w:val="00C33FDE"/>
    <w:rsid w:val="00C4799E"/>
    <w:rsid w:val="00C51941"/>
    <w:rsid w:val="00C60FC5"/>
    <w:rsid w:val="00C83E2F"/>
    <w:rsid w:val="00C9780B"/>
    <w:rsid w:val="00CB3C5C"/>
    <w:rsid w:val="00CC2CBD"/>
    <w:rsid w:val="00CD54DD"/>
    <w:rsid w:val="00CF15B1"/>
    <w:rsid w:val="00D008BA"/>
    <w:rsid w:val="00D12D31"/>
    <w:rsid w:val="00D21CBB"/>
    <w:rsid w:val="00D32D4B"/>
    <w:rsid w:val="00D42CA0"/>
    <w:rsid w:val="00D85ABC"/>
    <w:rsid w:val="00D95256"/>
    <w:rsid w:val="00DD66BD"/>
    <w:rsid w:val="00E05357"/>
    <w:rsid w:val="00E12C3C"/>
    <w:rsid w:val="00E47334"/>
    <w:rsid w:val="00E80281"/>
    <w:rsid w:val="00E857C5"/>
    <w:rsid w:val="00EA5214"/>
    <w:rsid w:val="00EB548B"/>
    <w:rsid w:val="00ED7E8F"/>
    <w:rsid w:val="00EE50A6"/>
    <w:rsid w:val="00F10E5B"/>
    <w:rsid w:val="00F42278"/>
    <w:rsid w:val="00F55CDD"/>
    <w:rsid w:val="00F575C2"/>
    <w:rsid w:val="00F77E05"/>
    <w:rsid w:val="00FB703B"/>
    <w:rsid w:val="00FC567C"/>
    <w:rsid w:val="00FD03F4"/>
    <w:rsid w:val="00FE2642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63F54F"/>
  <w15:docId w15:val="{2DBFC3D2-563D-4344-ACCD-C73E5EA6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92"/>
  </w:style>
  <w:style w:type="paragraph" w:styleId="Footer">
    <w:name w:val="footer"/>
    <w:basedOn w:val="Normal"/>
    <w:link w:val="FooterChar"/>
    <w:uiPriority w:val="99"/>
    <w:unhideWhenUsed/>
    <w:rsid w:val="009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92"/>
  </w:style>
  <w:style w:type="table" w:styleId="TableGrid">
    <w:name w:val="Table Grid"/>
    <w:basedOn w:val="TableNormal"/>
    <w:uiPriority w:val="39"/>
    <w:rsid w:val="006B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93B0-220B-42AD-95FC-6A778B72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Burris</dc:creator>
  <cp:lastModifiedBy>Wendy Cullen</cp:lastModifiedBy>
  <cp:revision>2</cp:revision>
  <cp:lastPrinted>2016-03-08T17:50:00Z</cp:lastPrinted>
  <dcterms:created xsi:type="dcterms:W3CDTF">2024-01-19T21:00:00Z</dcterms:created>
  <dcterms:modified xsi:type="dcterms:W3CDTF">2024-01-19T21:00:00Z</dcterms:modified>
</cp:coreProperties>
</file>